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4060"/>
        </w:tabs>
        <w:rPr>
          <w:b w:val="1"/>
          <w:bCs w:val="1"/>
          <w:color w:val="2f5496"/>
          <w:sz w:val="32"/>
          <w:szCs w:val="32"/>
        </w:rPr>
      </w:pPr>
      <w:r w:rsidDel="00000000" w:rsidR="00000000" w:rsidRPr="00000000">
        <w:rPr>
          <w:rtl w:val="0"/>
        </w:rPr>
      </w:r>
    </w:p>
    <w:p w:rsidR="00000000" w:rsidDel="00000000" w:rsidP="00000000" w:rsidRDefault="00000000" w:rsidRPr="00000000" w14:paraId="00000002">
      <w:pPr>
        <w:spacing w:after="240" w:before="240" w:line="278.00000000000006" w:lineRule="auto"/>
        <w:jc w:val="center"/>
        <w:rPr>
          <w:b w:val="1"/>
          <w:bCs w:val="1"/>
        </w:rPr>
      </w:pPr>
      <w:r w:rsidDel="00000000" w:rsidR="00000000" w:rsidRPr="00000000">
        <w:rPr>
          <w:b w:val="1"/>
          <w:bCs w:val="1"/>
          <w:color w:val="2f5496"/>
          <w:sz w:val="32"/>
          <w:szCs w:val="32"/>
          <w:rtl w:val="0"/>
        </w:rPr>
        <w:t xml:space="preserve">LIDL OTVARA TREĆU PRODAVNICU U SUBOTICI </w:t>
      </w:r>
      <w:r w:rsidDel="00000000" w:rsidR="00000000" w:rsidRPr="00000000">
        <w:rPr>
          <w:rtl w:val="0"/>
        </w:rPr>
      </w:r>
    </w:p>
    <w:p w:rsidR="00000000" w:rsidDel="00000000" w:rsidP="00000000" w:rsidRDefault="00000000" w:rsidRPr="00000000" w14:paraId="00000003">
      <w:pPr>
        <w:spacing w:after="240" w:before="240" w:line="278.00000000000006" w:lineRule="auto"/>
        <w:jc w:val="both"/>
        <w:rPr>
          <w:b w:val="1"/>
          <w:bCs w:val="1"/>
        </w:rPr>
      </w:pPr>
      <w:r w:rsidDel="00000000" w:rsidR="00000000" w:rsidRPr="00000000">
        <w:rPr>
          <w:b w:val="1"/>
          <w:bCs w:val="1"/>
          <w:rtl w:val="0"/>
        </w:rPr>
        <w:t xml:space="preserve">U četvrtak, 24. septembra, Lidl Srbija otvara vrata svoje treće prodavnice u Subotici, na adresi Somborski put 58. Nastavkom širenja maloprodajne mreže na severu zemlje, stanovnicima Subotice biće još dostupnija Lidl kupovina, zasnovana na pažljivo odabranom asortimanu, visokom kvalitetu proizvoda i svakodnevno niskim cenama.</w:t>
      </w:r>
    </w:p>
    <w:p w:rsidR="00000000" w:rsidDel="00000000" w:rsidP="00000000" w:rsidRDefault="00000000" w:rsidRPr="00000000" w14:paraId="00000004">
      <w:pPr>
        <w:spacing w:after="240" w:lineRule="auto"/>
        <w:jc w:val="both"/>
        <w:rPr/>
      </w:pPr>
      <w:r w:rsidDel="00000000" w:rsidR="00000000" w:rsidRPr="00000000">
        <w:rPr>
          <w:rtl w:val="0"/>
        </w:rPr>
        <w:t xml:space="preserve">Otvaranje treće prodavnice u Subotici predstavlja još jedan korak u daljem razvoju Lidl mreže u Srbiji, ali i potvrdu opredeljenja kompanije da nastavi sa ulaganjima u gradove i lokalne zajednice u kojima posluje. Novom lokacijom Lidl želi da kupcima u Subotici ponudi još veću dostupnost svojih proizvoda i jednostavniju i praktičniju svakodnevnu kupovinu.</w:t>
      </w:r>
    </w:p>
    <w:p w:rsidR="00000000" w:rsidDel="00000000" w:rsidP="00000000" w:rsidRDefault="00000000" w:rsidRPr="00000000" w14:paraId="00000005">
      <w:pPr>
        <w:spacing w:after="240" w:lineRule="auto"/>
        <w:jc w:val="both"/>
        <w:rPr>
          <w:b w:val="1"/>
          <w:bCs w:val="1"/>
        </w:rPr>
      </w:pPr>
      <w:r w:rsidDel="00000000" w:rsidR="00000000" w:rsidRPr="00000000">
        <w:rPr>
          <w:i w:val="1"/>
          <w:iCs w:val="1"/>
          <w:rtl w:val="0"/>
        </w:rPr>
        <w:t xml:space="preserve">„Veoma nam je drago što nastavljamo da širimo mrežu u Subotici i što ćemo našim potrošačima u ovom gradu biti još bliži. Otvaranje treće prodavnice za nas je dokaz daljeg razvoja, ali pre svega poverenja koje gradimo sa Subotičanima. Verujemo da će im nova lokacija učiniti svakodnevnu nabavku još bržom, lakšom i pristupačnijom”, </w:t>
      </w:r>
      <w:r w:rsidDel="00000000" w:rsidR="00000000" w:rsidRPr="00000000">
        <w:rPr>
          <w:b w:val="1"/>
          <w:bCs w:val="1"/>
          <w:rtl w:val="0"/>
        </w:rPr>
        <w:t xml:space="preserve">izjavila je Jasmina Dejanović, rukovodilac sektora Corporate Affairs u Lidl Srbija.</w:t>
      </w:r>
    </w:p>
    <w:p w:rsidR="00000000" w:rsidDel="00000000" w:rsidP="00000000" w:rsidRDefault="00000000" w:rsidRPr="00000000" w14:paraId="00000006">
      <w:pPr>
        <w:spacing w:after="240" w:lineRule="auto"/>
        <w:jc w:val="both"/>
        <w:rPr/>
      </w:pPr>
      <w:r w:rsidDel="00000000" w:rsidR="00000000" w:rsidRPr="00000000">
        <w:rPr>
          <w:rtl w:val="0"/>
        </w:rPr>
        <w:t xml:space="preserve">Sa novom prodavnicom raste i Lidl tim u Subotici, koji će biti brojniji za oko </w:t>
      </w:r>
      <w:r w:rsidDel="00000000" w:rsidR="00000000" w:rsidRPr="00000000">
        <w:rPr>
          <w:rtl w:val="0"/>
        </w:rPr>
        <w:t xml:space="preserve">30 novih kolega. Kompanija zaposlenima u Subotici, kao i u svim ostalim gradovima širom Srbije, obezbeđuje stabilno i podsticajno radno okruženje, konkurentne uslove rada, privatno zdravstveno osiguranje, program podrške zaposlenima (EAP – Employee Assistance Program), kao i druge benefite koji su deo kontinuiranog ulaganja Lidla u unapređenje položaja zaposlenih.</w:t>
      </w:r>
    </w:p>
    <w:p w:rsidR="00000000" w:rsidDel="00000000" w:rsidP="00000000" w:rsidRDefault="00000000" w:rsidRPr="00000000" w14:paraId="00000007">
      <w:pPr>
        <w:spacing w:after="240" w:lineRule="auto"/>
        <w:jc w:val="both"/>
        <w:rPr/>
      </w:pPr>
      <w:r w:rsidDel="00000000" w:rsidR="00000000" w:rsidRPr="00000000">
        <w:rPr>
          <w:rtl w:val="0"/>
        </w:rPr>
        <w:t xml:space="preserve">Povodom otvaranja treće prodavnice u Subotici, Lidl je pripremio i posebne poklon pakete pod nazivom „Bebina čarobna kutija“, sa pažljivo odabranim proizvodima namenjenim prvim danima roditeljstva. Paketi će biti uručeni svim porodiljama čije se bebe rode u okviru porodilišta Opšte bolnice</w:t>
      </w:r>
      <w:r w:rsidDel="00000000" w:rsidR="00000000" w:rsidRPr="00000000">
        <w:rPr>
          <w:b w:val="1"/>
          <w:bCs w:val="1"/>
          <w:rtl w:val="0"/>
        </w:rPr>
        <w:t xml:space="preserve"> </w:t>
      </w:r>
      <w:r w:rsidDel="00000000" w:rsidR="00000000" w:rsidRPr="00000000">
        <w:rPr>
          <w:rtl w:val="0"/>
        </w:rPr>
        <w:t xml:space="preserve">Subotica, u periodu od 24. do 30. septembra, uključujući i 30. septembar, kao znak pažnje i podrške porodicama u jednom od najvažnijih životnih trenutaka.</w:t>
      </w:r>
    </w:p>
    <w:p w:rsidR="00000000" w:rsidDel="00000000" w:rsidP="00000000" w:rsidRDefault="00000000" w:rsidRPr="00000000" w14:paraId="00000008">
      <w:pPr>
        <w:spacing w:after="240" w:lineRule="auto"/>
        <w:jc w:val="both"/>
        <w:rPr/>
      </w:pPr>
      <w:r w:rsidDel="00000000" w:rsidR="00000000" w:rsidRPr="00000000">
        <w:rPr>
          <w:rtl w:val="0"/>
        </w:rPr>
        <w:t xml:space="preserve">Dodatnu vrednost za kupce u periodu otvaranja donosi i </w:t>
      </w:r>
      <w:hyperlink r:id="rId7">
        <w:r w:rsidDel="00000000" w:rsidR="00000000" w:rsidRPr="00000000">
          <w:rPr>
            <w:color w:val="0000ff"/>
            <w:u w:val="single"/>
            <w:rtl w:val="0"/>
          </w:rPr>
          <w:t xml:space="preserve">velika nagradna igra</w:t>
        </w:r>
      </w:hyperlink>
      <w:r w:rsidDel="00000000" w:rsidR="00000000" w:rsidRPr="00000000">
        <w:rPr>
          <w:rtl w:val="0"/>
        </w:rPr>
        <w:t xml:space="preserve"> koju Lidl Srbija realizuje u saradnji sa Coca-Cola sistemom u Srbiji, a koja traje do 7. oktobra 2026. godine. Potrošače očekuje više od 400 vrednih poklona, među kojima su vaučeri za kupovinu i opremanje doma, različiti uređaji i drugi pokloni, dok najsrećnijeg dobitnika očekuje glavna nagrada - automobil Škoda Kodiaq.</w:t>
      </w:r>
    </w:p>
    <w:p w:rsidR="00000000" w:rsidDel="00000000" w:rsidP="00000000" w:rsidRDefault="00000000" w:rsidRPr="00000000" w14:paraId="00000009">
      <w:pPr>
        <w:spacing w:after="240" w:lineRule="auto"/>
        <w:jc w:val="both"/>
        <w:rPr/>
      </w:pPr>
      <w:r w:rsidDel="00000000" w:rsidR="00000000" w:rsidRPr="00000000">
        <w:rPr>
          <w:rtl w:val="0"/>
        </w:rPr>
        <w:t xml:space="preserve">Nova Lidl prodavnica na adresi </w:t>
      </w:r>
      <w:r w:rsidDel="00000000" w:rsidR="00000000" w:rsidRPr="00000000">
        <w:rPr>
          <w:b w:val="1"/>
          <w:bCs w:val="1"/>
          <w:rtl w:val="0"/>
        </w:rPr>
        <w:t xml:space="preserve">Somborski put 58</w:t>
      </w:r>
      <w:r w:rsidDel="00000000" w:rsidR="00000000" w:rsidRPr="00000000">
        <w:rPr>
          <w:rtl w:val="0"/>
        </w:rPr>
        <w:t xml:space="preserve"> otvoriće vrata kupcima u četvrtak, </w:t>
      </w:r>
      <w:r w:rsidDel="00000000" w:rsidR="00000000" w:rsidRPr="00000000">
        <w:rPr>
          <w:b w:val="1"/>
          <w:bCs w:val="1"/>
          <w:rtl w:val="0"/>
        </w:rPr>
        <w:t xml:space="preserve">24. septembra</w:t>
      </w:r>
      <w:r w:rsidDel="00000000" w:rsidR="00000000" w:rsidRPr="00000000">
        <w:rPr>
          <w:rtl w:val="0"/>
        </w:rPr>
        <w:t xml:space="preserve">, dok će njeno redovno radno vreme biti svakog dana od 07:30 do 21:00.</w:t>
      </w:r>
    </w:p>
    <w:p w:rsidR="00000000" w:rsidDel="00000000" w:rsidP="00000000" w:rsidRDefault="00000000" w:rsidRPr="00000000" w14:paraId="0000000A">
      <w:pPr>
        <w:spacing w:after="240" w:before="240" w:line="278.00000000000006" w:lineRule="auto"/>
        <w:jc w:val="both"/>
        <w:rPr/>
      </w:pPr>
      <w:r w:rsidDel="00000000" w:rsidR="00000000" w:rsidRPr="00000000">
        <w:rPr>
          <w:b w:val="1"/>
          <w:bCs w:val="1"/>
          <w:color w:val="44546a"/>
          <w:rtl w:val="0"/>
        </w:rPr>
        <w:t xml:space="preserve">O Lidlu</w:t>
        <w:tab/>
      </w:r>
      <w:r w:rsidDel="00000000" w:rsidR="00000000" w:rsidRPr="00000000">
        <w:rPr>
          <w:rtl w:val="0"/>
        </w:rPr>
      </w:r>
    </w:p>
    <w:p w:rsidR="00000000" w:rsidDel="00000000" w:rsidP="00000000" w:rsidRDefault="00000000" w:rsidRPr="00000000" w14:paraId="0000000B">
      <w:pPr>
        <w:spacing w:before="120" w:line="240" w:lineRule="auto"/>
        <w:jc w:val="both"/>
        <w:rPr/>
      </w:pPr>
      <w:r w:rsidDel="00000000" w:rsidR="00000000" w:rsidRPr="00000000">
        <w:rPr>
          <w:rtl w:val="0"/>
        </w:rPr>
        <w:t xml:space="preserve">Kompanija Lidl, kao deo nemačke Švarc grupe (Schwarz Gruppe), jedan je od vodećih prehrambenih trgovinskih lanaca u Nemačkoj i Evropi. Sa oko 12.900 prodavnica i više od 230 distributivnih i logističkih centara u 31 zemlji, broji ukupno više od 395.000 zaposlenih širom sveta. Jednostavnost i usmerenost na procese određuju svakodnevne aktivnosti u prodavnicama, regionalnim distributivnim centrima i nacionalnoj centrali Lidla. Istovremeno, Lidl kroz svoje aktivnosti preuzima odgovornost za ljude, društvo i planetu. Za Lidl, održivost znači svaki dan iznova ispunjavati svoje obećanje o kvalitetu. Učinak, poštovanje, poverenje, čvrsto na zemlji i pripadnost Lidlove su korporativne vrednosti koje su srce korporativne kulture i oblikuju svakodnevno poslovanje čineći osnovu uspeha.  Kompanija Lidl je u 2025. fiskalnoj godini ostvarila prodaju od 140,2 milijarde evra, vrednujući najbolji odnos cene i kvaliteta za svoje potrošače, dok su ostale kompanije u sastavu Švarc grupe zabeležile ukupni prihod od 185,6 milijardi evra u istom periodu.</w:t>
      </w:r>
    </w:p>
    <w:p w:rsidR="00000000" w:rsidDel="00000000" w:rsidP="00000000" w:rsidRDefault="00000000" w:rsidRPr="00000000" w14:paraId="0000000C">
      <w:pPr>
        <w:spacing w:before="120" w:line="240" w:lineRule="auto"/>
        <w:jc w:val="both"/>
        <w:rPr/>
      </w:pPr>
      <w:r w:rsidDel="00000000" w:rsidR="00000000" w:rsidRPr="00000000">
        <w:rPr>
          <w:rtl w:val="0"/>
        </w:rPr>
        <w:t xml:space="preserve">Lidl je u Srbiji svoje prve prodavnice otvorio u oktobru 2018. godine i trenutno ima 86 prodavnica u 50 gradova širom zemlje. Ima dugoročne planove sa ciljem da potrošačima širom Srbije ponudi jedinstveno iskustvo kupovine i najbolji odnos cene i kvaliteta, po čemu je prepoznat u svetu. Na osnovu sertifikovanja od strane Top Employers Institute za najboljeg poslodavca, Lidl je nosilac sertifikata „Top Employer Serbia“ šestu godinu zaredom i „Top Employer Europe” devetu godinu zaredom. </w:t>
      </w:r>
    </w:p>
    <w:p w:rsidR="00000000" w:rsidDel="00000000" w:rsidP="00000000" w:rsidRDefault="00000000" w:rsidRPr="00000000" w14:paraId="0000000D">
      <w:pPr>
        <w:spacing w:before="120" w:line="240" w:lineRule="auto"/>
        <w:jc w:val="both"/>
        <w:rPr>
          <w:b w:val="1"/>
          <w:bCs w:val="1"/>
        </w:rPr>
      </w:pPr>
      <w:r w:rsidDel="00000000" w:rsidR="00000000" w:rsidRPr="00000000">
        <w:rPr>
          <w:rtl w:val="0"/>
        </w:rPr>
      </w:r>
    </w:p>
    <w:p w:rsidR="00000000" w:rsidDel="00000000" w:rsidP="00000000" w:rsidRDefault="00000000" w:rsidRPr="00000000" w14:paraId="0000000E">
      <w:pPr>
        <w:spacing w:before="120" w:line="240" w:lineRule="auto"/>
        <w:jc w:val="both"/>
        <w:rPr>
          <w:b w:val="1"/>
          <w:bCs w:val="1"/>
        </w:rPr>
      </w:pPr>
      <w:r w:rsidDel="00000000" w:rsidR="00000000" w:rsidRPr="00000000">
        <w:rPr>
          <w:b w:val="1"/>
          <w:bCs w:val="1"/>
          <w:rtl w:val="0"/>
        </w:rPr>
        <w:t xml:space="preserve">Kontakt za medije:</w:t>
      </w:r>
    </w:p>
    <w:p w:rsidR="00000000" w:rsidDel="00000000" w:rsidP="00000000" w:rsidRDefault="00000000" w:rsidRPr="00000000" w14:paraId="0000000F">
      <w:pPr>
        <w:spacing w:before="120" w:line="240" w:lineRule="auto"/>
        <w:rPr/>
      </w:pPr>
      <w:r w:rsidDel="00000000" w:rsidR="00000000" w:rsidRPr="00000000">
        <w:rPr>
          <w:rtl w:val="0"/>
        </w:rPr>
        <w:t xml:space="preserve">Tamara Ivankovic, Represent Communications, Email: </w:t>
      </w:r>
      <w:hyperlink r:id="rId8">
        <w:r w:rsidDel="00000000" w:rsidR="00000000" w:rsidRPr="00000000">
          <w:rPr>
            <w:color w:val="0563c1"/>
            <w:u w:val="single"/>
            <w:rtl w:val="0"/>
          </w:rPr>
          <w:t xml:space="preserve">tamara.ivankovic@represent.rs</w:t>
        </w:r>
      </w:hyperlink>
      <w:r w:rsidDel="00000000" w:rsidR="00000000" w:rsidRPr="00000000">
        <w:rPr>
          <w:rtl w:val="0"/>
        </w:rPr>
        <w:t xml:space="preserve">; Mob: +381 63 384 047</w:t>
        <w:br w:type="textWrapping"/>
        <w:t xml:space="preserve">Đorđe Odavić, Represent Communications, Email: </w:t>
      </w:r>
      <w:hyperlink r:id="rId9">
        <w:r w:rsidDel="00000000" w:rsidR="00000000" w:rsidRPr="00000000">
          <w:rPr>
            <w:color w:val="0563c1"/>
            <w:u w:val="single"/>
            <w:rtl w:val="0"/>
          </w:rPr>
          <w:t xml:space="preserve">djordje.odavic@represent.rs</w:t>
        </w:r>
      </w:hyperlink>
      <w:r w:rsidDel="00000000" w:rsidR="00000000" w:rsidRPr="00000000">
        <w:rPr>
          <w:rtl w:val="0"/>
        </w:rPr>
        <w:t xml:space="preserve">; Mob: +381 62 154 21 58</w:t>
        <w:br w:type="textWrapping"/>
        <w:t xml:space="preserve">Tijana Đorđević, Represent Communications, Email: </w:t>
      </w:r>
      <w:hyperlink r:id="rId10">
        <w:r w:rsidDel="00000000" w:rsidR="00000000" w:rsidRPr="00000000">
          <w:rPr>
            <w:color w:val="0563c1"/>
            <w:u w:val="single"/>
            <w:rtl w:val="0"/>
          </w:rPr>
          <w:t xml:space="preserve">tijana.djordjevic@represent.rs</w:t>
        </w:r>
      </w:hyperlink>
      <w:r w:rsidDel="00000000" w:rsidR="00000000" w:rsidRPr="00000000">
        <w:rPr>
          <w:rtl w:val="0"/>
        </w:rPr>
        <w:t xml:space="preserve">; Mob: +381 64 94 88 833</w:t>
        <w:br w:type="textWrapping"/>
        <w:t xml:space="preserve">Jasmina Stakić, Represent Communications, Email: </w:t>
      </w:r>
      <w:hyperlink r:id="rId11">
        <w:r w:rsidDel="00000000" w:rsidR="00000000" w:rsidRPr="00000000">
          <w:rPr>
            <w:color w:val="0563c1"/>
            <w:u w:val="single"/>
            <w:rtl w:val="0"/>
          </w:rPr>
          <w:t xml:space="preserve">jasmina.stakic@represent.rs</w:t>
        </w:r>
      </w:hyperlink>
      <w:r w:rsidDel="00000000" w:rsidR="00000000" w:rsidRPr="00000000">
        <w:rPr>
          <w:rtl w:val="0"/>
        </w:rPr>
        <w:t xml:space="preserve">; Mob: +381 69 2980 839</w:t>
      </w:r>
    </w:p>
    <w:p w:rsidR="00000000" w:rsidDel="00000000" w:rsidP="00000000" w:rsidRDefault="00000000" w:rsidRPr="00000000" w14:paraId="00000010">
      <w:pPr>
        <w:spacing w:before="120" w:line="240" w:lineRule="auto"/>
        <w:jc w:val="both"/>
        <w:rPr/>
      </w:pPr>
      <w:hyperlink r:id="rId12">
        <w:r w:rsidDel="00000000" w:rsidR="00000000" w:rsidRPr="00000000">
          <w:rPr>
            <w:color w:val="0563c1"/>
            <w:u w:val="single"/>
            <w:rtl w:val="0"/>
          </w:rPr>
          <w:t xml:space="preserve">press@lidl.rs</w:t>
        </w:r>
      </w:hyperlink>
      <w:r w:rsidDel="00000000" w:rsidR="00000000" w:rsidRPr="00000000">
        <w:rPr>
          <w:rtl w:val="0"/>
        </w:rPr>
      </w:r>
    </w:p>
    <w:p w:rsidR="00000000" w:rsidDel="00000000" w:rsidP="00000000" w:rsidRDefault="00000000" w:rsidRPr="00000000" w14:paraId="00000011">
      <w:pPr>
        <w:spacing w:before="120" w:line="240" w:lineRule="auto"/>
        <w:jc w:val="both"/>
        <w:rPr/>
      </w:pPr>
      <w:hyperlink r:id="rId13">
        <w:r w:rsidDel="00000000" w:rsidR="00000000" w:rsidRPr="00000000">
          <w:rPr>
            <w:color w:val="0563c1"/>
            <w:u w:val="single"/>
            <w:rtl w:val="0"/>
          </w:rPr>
          <w:t xml:space="preserve">www.lidl.rs</w:t>
        </w:r>
      </w:hyperlink>
      <w:r w:rsidDel="00000000" w:rsidR="00000000" w:rsidRPr="00000000">
        <w:rPr>
          <w:rtl w:val="0"/>
        </w:rPr>
      </w:r>
    </w:p>
    <w:p w:rsidR="00000000" w:rsidDel="00000000" w:rsidP="00000000" w:rsidRDefault="00000000" w:rsidRPr="00000000" w14:paraId="00000012">
      <w:pPr>
        <w:spacing w:before="120" w:line="240" w:lineRule="auto"/>
        <w:jc w:val="both"/>
        <w:rPr/>
      </w:pPr>
      <w:hyperlink r:id="rId14">
        <w:r w:rsidDel="00000000" w:rsidR="00000000" w:rsidRPr="00000000">
          <w:rPr>
            <w:color w:val="0563c1"/>
            <w:u w:val="single"/>
            <w:rtl w:val="0"/>
          </w:rPr>
          <w:t xml:space="preserve">Media centar LINK</w:t>
        </w:r>
      </w:hyperlink>
      <w:r w:rsidDel="00000000" w:rsidR="00000000" w:rsidRPr="00000000">
        <w:rPr>
          <w:rtl w:val="0"/>
        </w:rPr>
      </w:r>
    </w:p>
    <w:p w:rsidR="00000000" w:rsidDel="00000000" w:rsidP="00000000" w:rsidRDefault="00000000" w:rsidRPr="00000000" w14:paraId="00000013">
      <w:pPr>
        <w:spacing w:before="120" w:line="240" w:lineRule="auto"/>
        <w:jc w:val="both"/>
        <w:rPr>
          <w:color w:val="000000"/>
        </w:rPr>
      </w:pPr>
      <w:hyperlink r:id="rId15">
        <w:r w:rsidDel="00000000" w:rsidR="00000000" w:rsidRPr="00000000">
          <w:rPr>
            <w:color w:val="0563c1"/>
            <w:u w:val="single"/>
            <w:rtl w:val="0"/>
          </w:rPr>
          <w:t xml:space="preserve">Instagram Lidl Srbija</w:t>
        </w:r>
      </w:hyperlink>
      <w:r w:rsidDel="00000000" w:rsidR="00000000" w:rsidRPr="00000000">
        <w:rPr>
          <w:rtl w:val="0"/>
        </w:rPr>
      </w:r>
    </w:p>
    <w:sectPr>
      <w:headerReference r:id="rId16" w:type="default"/>
      <w:headerReference r:id="rId17" w:type="first"/>
      <w:headerReference r:id="rId18" w:type="even"/>
      <w:footerReference r:id="rId19" w:type="default"/>
      <w:footerReference r:id="rId20" w:type="first"/>
      <w:footerReference r:id="rId21" w:type="even"/>
      <w:pgSz w:h="16838" w:w="11906" w:orient="portrait"/>
      <w:pgMar w:bottom="1701" w:top="3119" w:left="1418" w:right="1418" w:header="907"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center" w:leader="none" w:pos="4536"/>
        <w:tab w:val="right" w:leader="none" w:pos="9072"/>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36"/>
        <w:tab w:val="right" w:leader="none" w:pos="9072"/>
      </w:tabs>
      <w:spacing w:after="0" w:lineRule="auto"/>
      <w:jc w:val="right"/>
      <w:rPr>
        <w:color w:val="000000"/>
      </w:rPr>
    </w:pPr>
    <w:r w:rsidDel="00000000" w:rsidR="00000000" w:rsidRPr="00000000">
      <w:rPr>
        <w:b w:val="1"/>
        <w:bCs w:val="1"/>
        <w:color w:val="808080"/>
        <w:sz w:val="16"/>
        <w:szCs w:val="16"/>
      </w:rPr>
      <w:fldChar w:fldCharType="begin"/>
      <w:instrText xml:space="preserve">PAGE</w:instrText>
      <w:fldChar w:fldCharType="separate"/>
      <w:fldChar w:fldCharType="end"/>
    </w:r>
    <w:r w:rsidDel="00000000" w:rsidR="00000000" w:rsidRPr="00000000">
      <w:rPr>
        <w:color w:val="808080"/>
        <w:sz w:val="16"/>
        <w:szCs w:val="16"/>
        <w:rtl w:val="0"/>
      </w:rPr>
      <w:t xml:space="preserve"> | </w:t>
    </w:r>
    <w:r w:rsidDel="00000000" w:rsidR="00000000" w:rsidRPr="00000000">
      <w:rPr>
        <w:b w:val="1"/>
        <w:bCs w:val="1"/>
        <w:color w:val="808080"/>
        <w:sz w:val="16"/>
        <w:szCs w:val="16"/>
      </w:rPr>
      <w:fldChar w:fldCharType="begin"/>
      <w:instrText xml:space="preserve">NUMPAGES</w:instrText>
      <w:fldChar w:fldCharType="separate"/>
      <w:fldChar w:fldCharType="end"/>
    </w:r>
    <w:r w:rsidDel="00000000" w:rsidR="00000000" w:rsidRPr="00000000">
      <w:rPr>
        <w:color w:val="000000"/>
        <w:rtl w:val="0"/>
      </w:rPr>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-23805</wp:posOffset>
              </wp:positionH>
              <wp:positionV relativeFrom="paragraph">
                <wp:posOffset>9794558</wp:posOffset>
              </wp:positionV>
              <wp:extent cx="5810887" cy="514353"/>
              <wp:effectExtent b="0" l="0" r="0" t="0"/>
              <wp:wrapNone/>
              <wp:docPr id="16" name=""/>
              <a:graphic>
                <a:graphicData uri="http://schemas.microsoft.com/office/word/2010/wordprocessingShape">
                  <wps:wsp>
                    <wps:cNvSpPr/>
                    <wps:cNvPr id="6" name="Shape 6"/>
                    <wps:spPr>
                      <a:xfrm>
                        <a:off x="2464369" y="3546636"/>
                        <a:ext cx="5763262" cy="466728"/>
                      </a:xfrm>
                      <a:prstGeom prst="rect">
                        <a:avLst/>
                      </a:prstGeom>
                      <a:noFill/>
                      <a:ln>
                        <a:noFill/>
                      </a:ln>
                    </wps:spPr>
                    <wps:txbx>
                      <w:txbxContent>
                        <w:p w:rsidR="00000000" w:rsidDel="00000000" w:rsidP="00000000" w:rsidRDefault="00000000" w:rsidRPr="00000000">
                          <w:pPr>
                            <w:spacing w:after="12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000000"/>
                              <w:sz w:val="22"/>
                              <w:vertAlign w:val="baseline"/>
                            </w:rPr>
                            <w:t xml:space="preserve">Lidl Srbija · Korporativne komunikacije</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Prva južna radna 3 · 22330 Nova Pazova · Srbija</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-23805</wp:posOffset>
              </wp:positionH>
              <wp:positionV relativeFrom="paragraph">
                <wp:posOffset>9794558</wp:posOffset>
              </wp:positionV>
              <wp:extent cx="5810887" cy="514353"/>
              <wp:effectExtent b="0" l="0" r="0" t="0"/>
              <wp:wrapNone/>
              <wp:docPr id="16"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5810887" cy="514353"/>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-26977</wp:posOffset>
              </wp:positionH>
              <wp:positionV relativeFrom="paragraph">
                <wp:posOffset>-500053</wp:posOffset>
              </wp:positionV>
              <wp:extent cx="22225" cy="22225"/>
              <wp:effectExtent b="0" l="0" r="0" t="0"/>
              <wp:wrapNone/>
              <wp:docPr id="15" name=""/>
              <a:graphic>
                <a:graphicData uri="http://schemas.microsoft.com/office/word/2010/wordprocessingShape">
                  <wps:wsp>
                    <wps:cNvCnPr/>
                    <wps:spPr>
                      <a:xfrm>
                        <a:off x="2464370" y="3780000"/>
                        <a:ext cx="5763261" cy="0"/>
                      </a:xfrm>
                      <a:prstGeom prst="straightConnector1">
                        <a:avLst/>
                      </a:prstGeom>
                      <a:noFill/>
                      <a:ln cap="flat" cmpd="sng" w="9525">
                        <a:solidFill>
                          <a:srgbClr val="003F7B"/>
                        </a:solidFill>
                        <a:prstDash val="solid"/>
                        <a:miter lim="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-26977</wp:posOffset>
              </wp:positionH>
              <wp:positionV relativeFrom="paragraph">
                <wp:posOffset>-500053</wp:posOffset>
              </wp:positionV>
              <wp:extent cx="22225" cy="22225"/>
              <wp:effectExtent b="0" l="0" r="0" t="0"/>
              <wp:wrapNone/>
              <wp:docPr id="15"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22225" cy="2222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36"/>
        <w:tab w:val="right" w:leader="none" w:pos="9072"/>
      </w:tabs>
      <w:spacing w:after="0" w:lineRule="auto"/>
      <w:jc w:val="right"/>
      <w:rPr>
        <w:color w:val="000000"/>
      </w:rPr>
    </w:pPr>
    <w:r w:rsidDel="00000000" w:rsidR="00000000" w:rsidRPr="00000000">
      <w:rPr>
        <w:b w:val="1"/>
        <w:bCs w:val="1"/>
        <w:color w:val="808080"/>
        <w:sz w:val="16"/>
        <w:szCs w:val="16"/>
      </w:rPr>
      <w:fldChar w:fldCharType="begin"/>
      <w:instrText xml:space="preserve">PAGE</w:instrText>
      <w:fldChar w:fldCharType="separate"/>
      <w:fldChar w:fldCharType="end"/>
    </w:r>
    <w:r w:rsidDel="00000000" w:rsidR="00000000" w:rsidRPr="00000000">
      <w:rPr>
        <w:color w:val="808080"/>
        <w:sz w:val="16"/>
        <w:szCs w:val="16"/>
        <w:rtl w:val="0"/>
      </w:rPr>
      <w:t xml:space="preserve"> | </w:t>
    </w:r>
    <w:r w:rsidDel="00000000" w:rsidR="00000000" w:rsidRPr="00000000">
      <w:rPr>
        <w:b w:val="1"/>
        <w:bCs w:val="1"/>
        <w:color w:val="808080"/>
        <w:sz w:val="16"/>
        <w:szCs w:val="16"/>
      </w:rPr>
      <w:fldChar w:fldCharType="begin"/>
      <w:instrText xml:space="preserve">NUMPAGES</w:instrText>
      <w:fldChar w:fldCharType="separate"/>
      <w:fldChar w:fldCharType="end"/>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-23807</wp:posOffset>
              </wp:positionH>
              <wp:positionV relativeFrom="paragraph">
                <wp:posOffset>-500053</wp:posOffset>
              </wp:positionV>
              <wp:extent cx="22225" cy="22225"/>
              <wp:effectExtent b="0" l="0" r="0" t="0"/>
              <wp:wrapNone/>
              <wp:docPr id="18" name=""/>
              <a:graphic>
                <a:graphicData uri="http://schemas.microsoft.com/office/word/2010/wordprocessingShape">
                  <wps:wsp>
                    <wps:cNvCnPr/>
                    <wps:spPr>
                      <a:xfrm>
                        <a:off x="2223068" y="3780000"/>
                        <a:ext cx="6245864" cy="0"/>
                      </a:xfrm>
                      <a:prstGeom prst="straightConnector1">
                        <a:avLst/>
                      </a:prstGeom>
                      <a:noFill/>
                      <a:ln cap="flat" cmpd="sng" w="9525">
                        <a:solidFill>
                          <a:srgbClr val="003F7B"/>
                        </a:solidFill>
                        <a:prstDash val="solid"/>
                        <a:miter lim="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-23807</wp:posOffset>
              </wp:positionH>
              <wp:positionV relativeFrom="paragraph">
                <wp:posOffset>-500053</wp:posOffset>
              </wp:positionV>
              <wp:extent cx="22225" cy="22225"/>
              <wp:effectExtent b="0" l="0" r="0" t="0"/>
              <wp:wrapNone/>
              <wp:docPr id="18"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22225" cy="222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-16189</wp:posOffset>
              </wp:positionH>
              <wp:positionV relativeFrom="paragraph">
                <wp:posOffset>9788212</wp:posOffset>
              </wp:positionV>
              <wp:extent cx="5810887" cy="611508"/>
              <wp:effectExtent b="0" l="0" r="0" t="0"/>
              <wp:wrapNone/>
              <wp:docPr id="12" name=""/>
              <a:graphic>
                <a:graphicData uri="http://schemas.microsoft.com/office/word/2010/wordprocessingShape">
                  <wps:wsp>
                    <wps:cNvSpPr/>
                    <wps:cNvPr id="2" name="Shape 2"/>
                    <wps:spPr>
                      <a:xfrm>
                        <a:off x="2464369" y="3498059"/>
                        <a:ext cx="5763262" cy="563883"/>
                      </a:xfrm>
                      <a:prstGeom prst="rect">
                        <a:avLst/>
                      </a:prstGeom>
                      <a:noFill/>
                      <a:ln>
                        <a:noFill/>
                      </a:ln>
                    </wps:spPr>
                    <wps:txbx>
                      <w:txbxContent>
                        <w:p w:rsidR="00000000" w:rsidDel="00000000" w:rsidP="00000000" w:rsidRDefault="00000000" w:rsidRPr="00000000">
                          <w:pPr>
                            <w:spacing w:after="12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000000"/>
                              <w:sz w:val="22"/>
                              <w:vertAlign w:val="baseline"/>
                            </w:rPr>
                            <w:t xml:space="preserve">Lidl Srbija · Korporativne komunikacije</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Prva južna radna 3 · 22330 Nova Pazova · Srbija</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-16189</wp:posOffset>
              </wp:positionH>
              <wp:positionV relativeFrom="paragraph">
                <wp:posOffset>9788212</wp:posOffset>
              </wp:positionV>
              <wp:extent cx="5810887" cy="611508"/>
              <wp:effectExtent b="0" l="0" r="0" t="0"/>
              <wp:wrapNone/>
              <wp:docPr id="12"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5810887" cy="611508"/>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center" w:leader="none" w:pos="4536"/>
        <w:tab w:val="right" w:leader="none" w:pos="9072"/>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536"/>
        <w:tab w:val="right" w:leader="none" w:pos="9072"/>
      </w:tabs>
      <w:spacing w:after="0" w:lineRule="auto"/>
      <w:rPr>
        <w:color w:val="000000"/>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4975030</wp:posOffset>
          </wp:positionH>
          <wp:positionV relativeFrom="paragraph">
            <wp:posOffset>-170365</wp:posOffset>
          </wp:positionV>
          <wp:extent cx="785003" cy="785003"/>
          <wp:effectExtent b="0" l="0" r="0" t="0"/>
          <wp:wrapNone/>
          <wp:docPr descr="LIDL.jpg" id="21" name="image1.jpg"/>
          <a:graphic>
            <a:graphicData uri="http://schemas.openxmlformats.org/drawingml/2006/picture">
              <pic:pic>
                <pic:nvPicPr>
                  <pic:cNvPr descr="LIDL.jpg" id="0" name="image1.jpg"/>
                  <pic:cNvPicPr preferRelativeResize="0"/>
                </pic:nvPicPr>
                <pic:blipFill>
                  <a:blip r:embed="rId1"/>
                  <a:srcRect b="0" l="0" r="0" t="0"/>
                  <a:stretch>
                    <a:fillRect/>
                  </a:stretch>
                </pic:blipFill>
                <pic:spPr>
                  <a:xfrm>
                    <a:off x="0" y="0"/>
                    <a:ext cx="785003" cy="785003"/>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-39048</wp:posOffset>
              </wp:positionH>
              <wp:positionV relativeFrom="paragraph">
                <wp:posOffset>733111</wp:posOffset>
              </wp:positionV>
              <wp:extent cx="5022217" cy="540386"/>
              <wp:effectExtent b="0" l="0" r="0" t="0"/>
              <wp:wrapNone/>
              <wp:docPr id="13" name=""/>
              <a:graphic>
                <a:graphicData uri="http://schemas.microsoft.com/office/word/2010/wordprocessingShape">
                  <wps:wsp>
                    <wps:cNvSpPr/>
                    <wps:cNvPr id="3" name="Shape 3"/>
                    <wps:spPr>
                      <a:xfrm>
                        <a:off x="2858704" y="3533620"/>
                        <a:ext cx="4974592" cy="492761"/>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44546a"/>
                              <w:sz w:val="38"/>
                              <w:vertAlign w:val="baseline"/>
                            </w:rPr>
                            <w:t xml:space="preserve">SAOPŠTENJE ZA MEDIJE</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-39048</wp:posOffset>
              </wp:positionH>
              <wp:positionV relativeFrom="paragraph">
                <wp:posOffset>733111</wp:posOffset>
              </wp:positionV>
              <wp:extent cx="5022217" cy="540386"/>
              <wp:effectExtent b="0" l="0" r="0" t="0"/>
              <wp:wrapNone/>
              <wp:docPr id="13"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5022217" cy="540386"/>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-35867</wp:posOffset>
              </wp:positionH>
              <wp:positionV relativeFrom="paragraph">
                <wp:posOffset>655000</wp:posOffset>
              </wp:positionV>
              <wp:extent cx="22225" cy="22225"/>
              <wp:effectExtent b="0" l="0" r="0" t="0"/>
              <wp:wrapNone/>
              <wp:docPr id="17" name=""/>
              <a:graphic>
                <a:graphicData uri="http://schemas.microsoft.com/office/word/2010/wordprocessingShape">
                  <wps:wsp>
                    <wps:cNvCnPr/>
                    <wps:spPr>
                      <a:xfrm>
                        <a:off x="2460877" y="3779365"/>
                        <a:ext cx="5770247" cy="1271"/>
                      </a:xfrm>
                      <a:prstGeom prst="straightConnector1">
                        <a:avLst/>
                      </a:prstGeom>
                      <a:noFill/>
                      <a:ln cap="flat" cmpd="sng" w="9525">
                        <a:solidFill>
                          <a:srgbClr val="003F7B"/>
                        </a:solidFill>
                        <a:prstDash val="solid"/>
                        <a:miter lim="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-35867</wp:posOffset>
              </wp:positionH>
              <wp:positionV relativeFrom="paragraph">
                <wp:posOffset>655000</wp:posOffset>
              </wp:positionV>
              <wp:extent cx="22225" cy="22225"/>
              <wp:effectExtent b="0" l="0" r="0" t="0"/>
              <wp:wrapNone/>
              <wp:docPr id="17" name="image7.png"/>
              <a:graphic>
                <a:graphicData uri="http://schemas.openxmlformats.org/drawingml/2006/picture">
                  <pic:pic>
                    <pic:nvPicPr>
                      <pic:cNvPr id="0" name="image7.png"/>
                      <pic:cNvPicPr preferRelativeResize="0"/>
                    </pic:nvPicPr>
                    <pic:blipFill>
                      <a:blip r:embed="rId2"/>
                      <a:srcRect/>
                      <a:stretch>
                        <a:fillRect/>
                      </a:stretch>
                    </pic:blipFill>
                    <pic:spPr>
                      <a:xfrm>
                        <a:off x="0" y="0"/>
                        <a:ext cx="22225" cy="22225"/>
                      </a:xfrm>
                      <a:prstGeom prst="rect"/>
                      <a:ln/>
                    </pic:spPr>
                  </pic:pic>
                </a:graphicData>
              </a:graphic>
            </wp:anchor>
          </w:drawing>
        </mc:Fallback>
      </mc:AlternateConten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leader="none" w:pos="4536"/>
        <w:tab w:val="right" w:leader="none" w:pos="9072"/>
      </w:tabs>
      <w:spacing w:after="0" w:lineRule="auto"/>
      <w:rPr>
        <w:color w:val="000000"/>
      </w:rPr>
    </w:pPr>
    <w:r w:rsidDel="00000000" w:rsidR="00000000" w:rsidRPr="00000000">
      <w:rPr>
        <w:color w:val="000000"/>
      </w:rPr>
      <mc:AlternateContent>
        <mc:Choice Requires="wpg">
          <w:drawing>
            <wp:anchor allowOverlap="1" behindDoc="0" distB="0" distT="0" distL="114300" distR="114300" hidden="0" layoutInCell="1" locked="0" relativeHeight="0" simplePos="0">
              <wp:simplePos x="0" y="0"/>
              <wp:positionH relativeFrom="page">
                <wp:posOffset>-23803</wp:posOffset>
              </wp:positionH>
              <wp:positionV relativeFrom="page">
                <wp:posOffset>741998</wp:posOffset>
              </wp:positionV>
              <wp:extent cx="5052063" cy="540386"/>
              <wp:effectExtent b="0" l="0" r="0" t="0"/>
              <wp:wrapNone/>
              <wp:docPr id="20" name=""/>
              <a:graphic>
                <a:graphicData uri="http://schemas.microsoft.com/office/word/2010/wordprocessingShape">
                  <wps:wsp>
                    <wps:cNvSpPr/>
                    <wps:cNvPr id="10" name="Shape 10"/>
                    <wps:spPr>
                      <a:xfrm>
                        <a:off x="2843781" y="3533620"/>
                        <a:ext cx="5004438" cy="492761"/>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44546a"/>
                              <w:sz w:val="38"/>
                              <w:vertAlign w:val="baseline"/>
                            </w:rPr>
                            <w:t xml:space="preserve">          SAOPŠTENJE ZA MEDIJE</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page">
                <wp:posOffset>-23803</wp:posOffset>
              </wp:positionH>
              <wp:positionV relativeFrom="page">
                <wp:posOffset>741998</wp:posOffset>
              </wp:positionV>
              <wp:extent cx="5052063" cy="540386"/>
              <wp:effectExtent b="0" l="0" r="0" t="0"/>
              <wp:wrapNone/>
              <wp:docPr id="20" name="image10.png"/>
              <a:graphic>
                <a:graphicData uri="http://schemas.openxmlformats.org/drawingml/2006/picture">
                  <pic:pic>
                    <pic:nvPicPr>
                      <pic:cNvPr id="0" name="image10.png"/>
                      <pic:cNvPicPr preferRelativeResize="0"/>
                    </pic:nvPicPr>
                    <pic:blipFill>
                      <a:blip r:embed="rId1"/>
                      <a:srcRect/>
                      <a:stretch>
                        <a:fillRect/>
                      </a:stretch>
                    </pic:blipFill>
                    <pic:spPr>
                      <a:xfrm>
                        <a:off x="0" y="0"/>
                        <a:ext cx="5052063" cy="540386"/>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5015868</wp:posOffset>
          </wp:positionH>
          <wp:positionV relativeFrom="paragraph">
            <wp:posOffset>-152397</wp:posOffset>
          </wp:positionV>
          <wp:extent cx="758823" cy="758823"/>
          <wp:effectExtent b="0" l="0" r="0" t="0"/>
          <wp:wrapNone/>
          <wp:docPr descr="LIDL.jpg" id="22" name="image1.jpg"/>
          <a:graphic>
            <a:graphicData uri="http://schemas.openxmlformats.org/drawingml/2006/picture">
              <pic:pic>
                <pic:nvPicPr>
                  <pic:cNvPr descr="LIDL.jpg" id="0" name="image1.jpg"/>
                  <pic:cNvPicPr preferRelativeResize="0"/>
                </pic:nvPicPr>
                <pic:blipFill>
                  <a:blip r:embed="rId2"/>
                  <a:srcRect b="0" l="0" r="0" t="0"/>
                  <a:stretch>
                    <a:fillRect/>
                  </a:stretch>
                </pic:blipFill>
                <pic:spPr>
                  <a:xfrm>
                    <a:off x="0" y="0"/>
                    <a:ext cx="758823" cy="758823"/>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-16191</wp:posOffset>
              </wp:positionH>
              <wp:positionV relativeFrom="paragraph">
                <wp:posOffset>667701</wp:posOffset>
              </wp:positionV>
              <wp:extent cx="22225" cy="22225"/>
              <wp:effectExtent b="0" l="0" r="0" t="0"/>
              <wp:wrapNone/>
              <wp:docPr id="19" name=""/>
              <a:graphic>
                <a:graphicData uri="http://schemas.microsoft.com/office/word/2010/wordprocessingShape">
                  <wps:wsp>
                    <wps:cNvCnPr/>
                    <wps:spPr>
                      <a:xfrm>
                        <a:off x="2223704" y="3780000"/>
                        <a:ext cx="6244593" cy="0"/>
                      </a:xfrm>
                      <a:prstGeom prst="straightConnector1">
                        <a:avLst/>
                      </a:prstGeom>
                      <a:noFill/>
                      <a:ln cap="flat" cmpd="sng" w="9525">
                        <a:solidFill>
                          <a:srgbClr val="003F7B"/>
                        </a:solidFill>
                        <a:prstDash val="solid"/>
                        <a:miter lim="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-16191</wp:posOffset>
              </wp:positionH>
              <wp:positionV relativeFrom="paragraph">
                <wp:posOffset>667701</wp:posOffset>
              </wp:positionV>
              <wp:extent cx="22225" cy="22225"/>
              <wp:effectExtent b="0" l="0" r="0" t="0"/>
              <wp:wrapNone/>
              <wp:docPr id="19"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22225" cy="222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2081850</wp:posOffset>
              </wp:positionH>
              <wp:positionV relativeFrom="paragraph">
                <wp:posOffset>915346</wp:posOffset>
              </wp:positionV>
              <wp:extent cx="3818894" cy="393404"/>
              <wp:effectExtent b="0" l="0" r="0" t="0"/>
              <wp:wrapNone/>
              <wp:docPr id="14" name=""/>
              <a:graphic>
                <a:graphicData uri="http://schemas.microsoft.com/office/word/2010/wordprocessingShape">
                  <wps:wsp>
                    <wps:cNvSpPr/>
                    <wps:cNvPr id="4" name="Shape 4"/>
                    <wps:spPr>
                      <a:xfrm>
                        <a:off x="3460366" y="3654586"/>
                        <a:ext cx="3771269" cy="250829"/>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right"/>
                            <w:textDirection w:val="btLr"/>
                          </w:pPr>
                          <w:r w:rsidDel="00000000" w:rsidR="00000000" w:rsidRPr="00000000">
                            <w:rPr>
                              <w:rFonts w:ascii="Calibri" w:cs="Calibri" w:eastAsia="Calibri" w:hAnsi="Calibri"/>
                              <w:b w:val="0"/>
                              <w:i w:val="0"/>
                              <w:smallCaps w:val="0"/>
                              <w:strike w:val="0"/>
                              <w:color w:val="000000"/>
                              <w:sz w:val="22"/>
                              <w:u w:val="single"/>
                              <w:vertAlign w:val="baseline"/>
                            </w:rPr>
                            <w:t xml:space="preserve">Nova Pazova, </w:t>
                          </w:r>
                          <w:r w:rsidDel="00000000" w:rsidR="00000000" w:rsidRPr="00000000">
                            <w:rPr>
                              <w:rFonts w:ascii="Calibri" w:cs="Calibri" w:eastAsia="Calibri" w:hAnsi="Calibri"/>
                              <w:b w:val="0"/>
                              <w:i w:val="0"/>
                              <w:smallCaps w:val="0"/>
                              <w:strike w:val="0"/>
                              <w:color w:val="000000"/>
                              <w:sz w:val="22"/>
                              <w:u w:val="single"/>
                              <w:vertAlign w:val="baseline"/>
                            </w:rPr>
                            <w:t xml:space="preserve">14.</w:t>
                          </w:r>
                          <w:r w:rsidDel="00000000" w:rsidR="00000000" w:rsidRPr="00000000">
                            <w:rPr>
                              <w:rFonts w:ascii="Calibri" w:cs="Calibri" w:eastAsia="Calibri" w:hAnsi="Calibri"/>
                              <w:b w:val="0"/>
                              <w:i w:val="0"/>
                              <w:smallCaps w:val="0"/>
                              <w:strike w:val="0"/>
                              <w:color w:val="000000"/>
                              <w:sz w:val="22"/>
                              <w:u w:val="single"/>
                              <w:vertAlign w:val="baseline"/>
                            </w:rPr>
                            <w:t xml:space="preserve"> 9.2026. </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2081850</wp:posOffset>
              </wp:positionH>
              <wp:positionV relativeFrom="paragraph">
                <wp:posOffset>915346</wp:posOffset>
              </wp:positionV>
              <wp:extent cx="3818894" cy="393404"/>
              <wp:effectExtent b="0" l="0" r="0" t="0"/>
              <wp:wrapNone/>
              <wp:docPr id="14"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3818894" cy="393404"/>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sr-Latn-RS"/>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character" w:styleId="Hyperlink">
    <w:name w:val="Hyperlink"/>
    <w:basedOn w:val="DefaultParagraphFont"/>
    <w:uiPriority w:val="99"/>
    <w:unhideWhenUsed w:val="1"/>
    <w:rsid w:val="00B61FBD"/>
    <w:rPr>
      <w:color w:val="0000ff" w:themeColor="hyperlink"/>
      <w:u w:val="single"/>
    </w:rPr>
  </w:style>
  <w:style w:type="character" w:styleId="UnresolvedMention">
    <w:name w:val="Unresolved Mention"/>
    <w:basedOn w:val="DefaultParagraphFont"/>
    <w:uiPriority w:val="99"/>
    <w:semiHidden w:val="1"/>
    <w:unhideWhenUsed w:val="1"/>
    <w:rsid w:val="00B61FBD"/>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footer" Target="footer3.xml"/><Relationship Id="rId11" Type="http://schemas.openxmlformats.org/officeDocument/2006/relationships/hyperlink" Target="mailto:jasmina.stakic@represent.rs" TargetMode="External"/><Relationship Id="rId10" Type="http://schemas.openxmlformats.org/officeDocument/2006/relationships/hyperlink" Target="mailto:tijana.djordjevic@represent.rs" TargetMode="External"/><Relationship Id="rId21" Type="http://schemas.openxmlformats.org/officeDocument/2006/relationships/footer" Target="footer1.xml"/><Relationship Id="rId13" Type="http://schemas.openxmlformats.org/officeDocument/2006/relationships/hyperlink" Target="https://www.lidl.rs/" TargetMode="External"/><Relationship Id="rId12" Type="http://schemas.openxmlformats.org/officeDocument/2006/relationships/hyperlink" Target="mailto:press@lidl.r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djordje.odavic@represent.rs" TargetMode="External"/><Relationship Id="rId15" Type="http://schemas.openxmlformats.org/officeDocument/2006/relationships/hyperlink" Target="https://www.instagram.com/lidlsrbija/" TargetMode="External"/><Relationship Id="rId14" Type="http://schemas.openxmlformats.org/officeDocument/2006/relationships/hyperlink" Target="https://www.lidl.rs/sr/Press-883.htm" TargetMode="External"/><Relationship Id="rId17" Type="http://schemas.openxmlformats.org/officeDocument/2006/relationships/header" Target="header3.xml"/><Relationship Id="rId16" Type="http://schemas.openxmlformats.org/officeDocument/2006/relationships/header" Target="header2.xml"/><Relationship Id="rId5" Type="http://schemas.openxmlformats.org/officeDocument/2006/relationships/styles" Target="styles.xml"/><Relationship Id="rId19" Type="http://schemas.openxmlformats.org/officeDocument/2006/relationships/footer" Target="footer2.xml"/><Relationship Id="rId6" Type="http://schemas.openxmlformats.org/officeDocument/2006/relationships/customXml" Target="../customXML/item1.xml"/><Relationship Id="rId18" Type="http://schemas.openxmlformats.org/officeDocument/2006/relationships/header" Target="header1.xml"/><Relationship Id="rId7" Type="http://schemas.openxmlformats.org/officeDocument/2006/relationships/hyperlink" Target="https://www.lidl.rs/c/spoj-koji-nagraduje-lidl-coca-cola/s10101020" TargetMode="External"/><Relationship Id="rId8" Type="http://schemas.openxmlformats.org/officeDocument/2006/relationships/hyperlink" Target="mailto:tamara.ivankovic@represent.rs"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 Id="rId2"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bP2TSeNbJgoWxUsExITb3+GorA==">CgMxLjA4AHIhMWRzU29uZlFYTWdFckJ6QWdCYWFQTlU3WVJQZzBHNS1t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2026-09-03T09:38:00Z</dcterms:created>
</cp:coreProperties>
</file>